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B58" w:rsidRPr="00370F8C" w:rsidRDefault="00FB6B58">
      <w:pPr>
        <w:rPr>
          <w:rFonts w:ascii="Tahoma" w:hAnsi="Tahoma" w:cs="Tahoma"/>
          <w:sz w:val="24"/>
          <w:szCs w:val="24"/>
        </w:rPr>
      </w:pPr>
    </w:p>
    <w:p w:rsidR="00370F8C" w:rsidRDefault="00370F8C" w:rsidP="00AD2B3A">
      <w:pPr>
        <w:pStyle w:val="Ttulo1"/>
        <w:numPr>
          <w:ilvl w:val="0"/>
          <w:numId w:val="0"/>
        </w:numPr>
        <w:ind w:left="360"/>
        <w:jc w:val="center"/>
        <w:rPr>
          <w:rFonts w:ascii="Tahoma" w:hAnsi="Tahoma" w:cs="Tahoma"/>
          <w:sz w:val="24"/>
          <w:szCs w:val="24"/>
          <w:lang w:val="gl-ES"/>
        </w:rPr>
      </w:pPr>
      <w:bookmarkStart w:id="0" w:name="_Toc165022267"/>
      <w:bookmarkStart w:id="1" w:name="_GoBack"/>
      <w:bookmarkEnd w:id="1"/>
    </w:p>
    <w:p w:rsidR="00AD2B3A" w:rsidRPr="00370F8C" w:rsidRDefault="00AD2B3A" w:rsidP="00AD2B3A">
      <w:pPr>
        <w:pStyle w:val="Ttulo1"/>
        <w:numPr>
          <w:ilvl w:val="0"/>
          <w:numId w:val="0"/>
        </w:numPr>
        <w:ind w:left="360"/>
        <w:jc w:val="center"/>
        <w:rPr>
          <w:rFonts w:ascii="Tahoma" w:hAnsi="Tahoma" w:cs="Tahoma"/>
          <w:sz w:val="24"/>
          <w:szCs w:val="24"/>
          <w:lang w:val="gl-ES"/>
        </w:rPr>
      </w:pPr>
      <w:r w:rsidRPr="00370F8C">
        <w:rPr>
          <w:rFonts w:ascii="Tahoma" w:hAnsi="Tahoma" w:cs="Tahoma"/>
          <w:sz w:val="24"/>
          <w:szCs w:val="24"/>
          <w:lang w:val="gl-ES"/>
        </w:rPr>
        <w:t xml:space="preserve">ANEXO II: MODELO DE DECLARACIÓN RESPONSABLE SUPERACIÓN PROCESO SELECTIVO NA CORPORACIÓN </w:t>
      </w:r>
      <w:bookmarkEnd w:id="0"/>
      <w:r w:rsidR="009210D2">
        <w:rPr>
          <w:rFonts w:ascii="Tahoma" w:hAnsi="Tahoma" w:cs="Tahoma"/>
          <w:sz w:val="24"/>
          <w:szCs w:val="24"/>
          <w:lang w:val="gl-ES"/>
        </w:rPr>
        <w:t>SAG</w:t>
      </w: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  <w:lang w:eastAsia="es-ES"/>
        </w:rPr>
      </w:pPr>
      <w:r w:rsidRPr="00370F8C">
        <w:rPr>
          <w:rFonts w:ascii="Tahoma" w:hAnsi="Tahoma" w:cs="Tahoma"/>
          <w:sz w:val="24"/>
          <w:szCs w:val="24"/>
          <w:lang w:eastAsia="es-ES"/>
        </w:rPr>
        <w:t>Dª/D. ...., con domicilio en ..., con DNI/pasaporte..., declara para os efectos de da bar</w:t>
      </w:r>
      <w:r w:rsidR="00B044B0">
        <w:rPr>
          <w:rFonts w:ascii="Tahoma" w:hAnsi="Tahoma" w:cs="Tahoma"/>
          <w:sz w:val="24"/>
          <w:szCs w:val="24"/>
          <w:lang w:eastAsia="es-ES"/>
        </w:rPr>
        <w:t>emación de méritos da Base III.2.2.4</w:t>
      </w:r>
      <w:r w:rsidR="009210D2">
        <w:rPr>
          <w:rFonts w:ascii="Tahoma" w:hAnsi="Tahoma" w:cs="Tahoma"/>
          <w:sz w:val="24"/>
          <w:szCs w:val="24"/>
          <w:lang w:eastAsia="es-ES"/>
        </w:rPr>
        <w:t xml:space="preserve"> parágrafo quinto, que aprobou </w:t>
      </w:r>
      <w:r w:rsidRPr="00370F8C">
        <w:rPr>
          <w:rFonts w:ascii="Tahoma" w:hAnsi="Tahoma" w:cs="Tahoma"/>
          <w:sz w:val="24"/>
          <w:szCs w:val="24"/>
          <w:lang w:eastAsia="es-ES"/>
        </w:rPr>
        <w:t>sen obter praza- un proceso selectivo, convocado en data.....</w:t>
      </w:r>
      <w:r w:rsidR="00BF063B">
        <w:rPr>
          <w:rFonts w:ascii="Tahoma" w:hAnsi="Tahoma" w:cs="Tahoma"/>
          <w:sz w:val="24"/>
          <w:szCs w:val="24"/>
          <w:lang w:eastAsia="es-ES"/>
        </w:rPr>
        <w:t>*</w:t>
      </w:r>
      <w:r w:rsidRPr="00370F8C">
        <w:rPr>
          <w:rFonts w:ascii="Tahoma" w:hAnsi="Tahoma" w:cs="Tahoma"/>
          <w:sz w:val="24"/>
          <w:szCs w:val="24"/>
          <w:lang w:eastAsia="es-ES"/>
        </w:rPr>
        <w:t xml:space="preserve">, para persoal laboral fixo convocado pola </w:t>
      </w:r>
      <w:r w:rsidR="009210D2">
        <w:rPr>
          <w:rFonts w:ascii="Tahoma" w:hAnsi="Tahoma" w:cs="Tahoma"/>
          <w:sz w:val="24"/>
          <w:szCs w:val="24"/>
          <w:lang w:eastAsia="es-ES"/>
        </w:rPr>
        <w:t>CSAG</w:t>
      </w:r>
      <w:r w:rsidRPr="00370F8C">
        <w:rPr>
          <w:rFonts w:ascii="Tahoma" w:hAnsi="Tahoma" w:cs="Tahoma"/>
          <w:sz w:val="24"/>
          <w:szCs w:val="24"/>
          <w:lang w:eastAsia="es-ES"/>
        </w:rPr>
        <w:t xml:space="preserve"> para o ingreso na/s categoría/s de .......</w:t>
      </w: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  <w:lang w:eastAsia="es-ES"/>
        </w:rPr>
      </w:pPr>
    </w:p>
    <w:p w:rsidR="00AD2B3A" w:rsidRPr="00370F8C" w:rsidRDefault="00AD2B3A" w:rsidP="00AD2B3A">
      <w:pPr>
        <w:jc w:val="both"/>
        <w:rPr>
          <w:rFonts w:ascii="Tahoma" w:hAnsi="Tahoma" w:cs="Tahoma"/>
          <w:sz w:val="24"/>
          <w:szCs w:val="24"/>
          <w:lang w:eastAsia="es-ES"/>
        </w:rPr>
      </w:pPr>
      <w:r w:rsidRPr="00370F8C">
        <w:rPr>
          <w:rFonts w:ascii="Tahoma" w:hAnsi="Tahoma" w:cs="Tahoma"/>
          <w:sz w:val="24"/>
          <w:szCs w:val="24"/>
          <w:lang w:eastAsia="es-ES"/>
        </w:rPr>
        <w:t>En........, ... de ... de 202</w:t>
      </w:r>
      <w:r w:rsidR="008A5392">
        <w:rPr>
          <w:rFonts w:ascii="Tahoma" w:hAnsi="Tahoma" w:cs="Tahoma"/>
          <w:sz w:val="24"/>
          <w:szCs w:val="24"/>
          <w:lang w:eastAsia="es-ES"/>
        </w:rPr>
        <w:t>5</w:t>
      </w: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BF063B" w:rsidRDefault="00BF063B" w:rsidP="00BF063B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*Indicaranse todas as datas se tivese aprobado máis dun proceso selectivo.</w:t>
      </w:r>
    </w:p>
    <w:p w:rsidR="00BF063B" w:rsidRPr="00BF063B" w:rsidRDefault="00BF063B" w:rsidP="00BF063B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1A3B75" w:rsidRPr="00370F8C" w:rsidRDefault="001A3B75" w:rsidP="00C873EA">
      <w:pPr>
        <w:jc w:val="both"/>
        <w:rPr>
          <w:rFonts w:ascii="Tahoma" w:hAnsi="Tahoma" w:cs="Tahoma"/>
          <w:sz w:val="24"/>
          <w:szCs w:val="24"/>
        </w:rPr>
      </w:pPr>
    </w:p>
    <w:p w:rsidR="00C130E3" w:rsidRPr="00370F8C" w:rsidRDefault="00C130E3" w:rsidP="00C873EA">
      <w:pPr>
        <w:jc w:val="both"/>
        <w:rPr>
          <w:rFonts w:ascii="Tahoma" w:hAnsi="Tahoma" w:cs="Tahoma"/>
          <w:sz w:val="24"/>
          <w:szCs w:val="24"/>
        </w:rPr>
      </w:pPr>
    </w:p>
    <w:p w:rsidR="00C130E3" w:rsidRPr="00370F8C" w:rsidRDefault="00C130E3" w:rsidP="00C873EA">
      <w:pPr>
        <w:jc w:val="both"/>
        <w:rPr>
          <w:rFonts w:ascii="Tahoma" w:hAnsi="Tahoma" w:cs="Tahoma"/>
          <w:sz w:val="24"/>
          <w:szCs w:val="24"/>
        </w:rPr>
      </w:pPr>
    </w:p>
    <w:p w:rsidR="00C873EA" w:rsidRPr="00370F8C" w:rsidRDefault="00C873EA" w:rsidP="00C873EA">
      <w:pPr>
        <w:rPr>
          <w:rFonts w:ascii="Tahoma" w:hAnsi="Tahoma" w:cs="Tahoma"/>
          <w:sz w:val="24"/>
          <w:szCs w:val="24"/>
        </w:rPr>
      </w:pPr>
    </w:p>
    <w:sectPr w:rsidR="00C873EA" w:rsidRPr="00370F8C" w:rsidSect="00AD2B3A">
      <w:headerReference w:type="default" r:id="rId7"/>
      <w:pgSz w:w="11906" w:h="16838"/>
      <w:pgMar w:top="18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B3A" w:rsidRDefault="00AD2B3A" w:rsidP="00AD2B3A">
      <w:pPr>
        <w:spacing w:after="0" w:line="240" w:lineRule="auto"/>
      </w:pPr>
      <w:r>
        <w:separator/>
      </w:r>
    </w:p>
  </w:endnote>
  <w:endnote w:type="continuationSeparator" w:id="0">
    <w:p w:rsidR="00AD2B3A" w:rsidRDefault="00AD2B3A" w:rsidP="00AD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B3A" w:rsidRDefault="00AD2B3A" w:rsidP="00AD2B3A">
      <w:pPr>
        <w:spacing w:after="0" w:line="240" w:lineRule="auto"/>
      </w:pPr>
      <w:r>
        <w:separator/>
      </w:r>
    </w:p>
  </w:footnote>
  <w:footnote w:type="continuationSeparator" w:id="0">
    <w:p w:rsidR="00AD2B3A" w:rsidRDefault="00AD2B3A" w:rsidP="00AD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AAB" w:rsidRDefault="00BF063B">
    <w:pPr>
      <w:pStyle w:val="Encabezado"/>
    </w:pPr>
    <w:r>
      <w:rPr>
        <w:noProof/>
        <w:lang w:eastAsia="gl-ES"/>
      </w:rPr>
      <w:drawing>
        <wp:inline distT="0" distB="0" distL="0" distR="0" wp14:anchorId="62EE0FDE">
          <wp:extent cx="1319917" cy="528060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000" cy="53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D6685"/>
    <w:multiLevelType w:val="hybridMultilevel"/>
    <w:tmpl w:val="A5EA7DB8"/>
    <w:lvl w:ilvl="0" w:tplc="11820950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10760C"/>
    <w:multiLevelType w:val="hybridMultilevel"/>
    <w:tmpl w:val="E828F9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3EA"/>
    <w:rsid w:val="00022A9F"/>
    <w:rsid w:val="00071D1D"/>
    <w:rsid w:val="001129C9"/>
    <w:rsid w:val="001904A2"/>
    <w:rsid w:val="001A3B75"/>
    <w:rsid w:val="002E1DDD"/>
    <w:rsid w:val="00370F8C"/>
    <w:rsid w:val="003948B9"/>
    <w:rsid w:val="00475E89"/>
    <w:rsid w:val="004803E2"/>
    <w:rsid w:val="00480A82"/>
    <w:rsid w:val="00496787"/>
    <w:rsid w:val="004D3F8F"/>
    <w:rsid w:val="004D569E"/>
    <w:rsid w:val="005C59C3"/>
    <w:rsid w:val="006B63EF"/>
    <w:rsid w:val="00730345"/>
    <w:rsid w:val="007428F1"/>
    <w:rsid w:val="00750ADF"/>
    <w:rsid w:val="008114DD"/>
    <w:rsid w:val="008A5392"/>
    <w:rsid w:val="009210D2"/>
    <w:rsid w:val="009C7D4D"/>
    <w:rsid w:val="00A63AAB"/>
    <w:rsid w:val="00AD2B3A"/>
    <w:rsid w:val="00B044B0"/>
    <w:rsid w:val="00B57FB4"/>
    <w:rsid w:val="00BD6A2A"/>
    <w:rsid w:val="00BE4A20"/>
    <w:rsid w:val="00BF063B"/>
    <w:rsid w:val="00C130E3"/>
    <w:rsid w:val="00C34132"/>
    <w:rsid w:val="00C61823"/>
    <w:rsid w:val="00C873EA"/>
    <w:rsid w:val="00CD6CB3"/>
    <w:rsid w:val="00D63223"/>
    <w:rsid w:val="00DA2B28"/>
    <w:rsid w:val="00E558D1"/>
    <w:rsid w:val="00F307EF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C59EC90F-CF82-42E6-AB66-3FE1600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3EA"/>
  </w:style>
  <w:style w:type="paragraph" w:styleId="Ttulo1">
    <w:name w:val="heading 1"/>
    <w:basedOn w:val="Normal"/>
    <w:next w:val="Normal"/>
    <w:link w:val="Ttulo1Car"/>
    <w:uiPriority w:val="9"/>
    <w:qFormat/>
    <w:rsid w:val="00AD2B3A"/>
    <w:pPr>
      <w:keepNext/>
      <w:keepLines/>
      <w:numPr>
        <w:numId w:val="1"/>
      </w:numPr>
      <w:spacing w:before="240" w:after="240" w:line="276" w:lineRule="auto"/>
      <w:outlineLvl w:val="0"/>
    </w:pPr>
    <w:rPr>
      <w:rFonts w:eastAsiaTheme="majorEastAsia" w:cstheme="majorBidi"/>
      <w:b/>
      <w:bCs/>
      <w:sz w:val="26"/>
      <w:szCs w:val="28"/>
      <w:u w:val="single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2B3A"/>
    <w:rPr>
      <w:rFonts w:eastAsiaTheme="majorEastAsia" w:cstheme="majorBidi"/>
      <w:b/>
      <w:bCs/>
      <w:sz w:val="26"/>
      <w:szCs w:val="28"/>
      <w:u w:val="single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D2B3A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D2B3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D2B3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6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3AAB"/>
  </w:style>
  <w:style w:type="paragraph" w:styleId="Piedepgina">
    <w:name w:val="footer"/>
    <w:basedOn w:val="Normal"/>
    <w:link w:val="PiedepginaCar"/>
    <w:uiPriority w:val="99"/>
    <w:unhideWhenUsed/>
    <w:rsid w:val="00A63A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3AAB"/>
  </w:style>
  <w:style w:type="paragraph" w:styleId="Textodeglobo">
    <w:name w:val="Balloon Text"/>
    <w:basedOn w:val="Normal"/>
    <w:link w:val="TextodegloboCar"/>
    <w:uiPriority w:val="99"/>
    <w:semiHidden/>
    <w:unhideWhenUsed/>
    <w:rsid w:val="00742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8F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F0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VAZQUEZ RODRIGUEZ</dc:creator>
  <cp:keywords/>
  <dc:description/>
  <cp:lastModifiedBy>MARIA ISABEL VAZQUEZ RODRIGUEZ</cp:lastModifiedBy>
  <cp:revision>3</cp:revision>
  <cp:lastPrinted>2025-10-06T07:40:00Z</cp:lastPrinted>
  <dcterms:created xsi:type="dcterms:W3CDTF">2025-10-06T07:42:00Z</dcterms:created>
  <dcterms:modified xsi:type="dcterms:W3CDTF">2025-10-06T07:42:00Z</dcterms:modified>
</cp:coreProperties>
</file>